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606DF">
        <w:rPr>
          <w:b/>
          <w:i/>
        </w:rPr>
        <w:t>ЗАО «</w:t>
      </w:r>
      <w:proofErr w:type="spellStart"/>
      <w:r w:rsidR="007606DF">
        <w:rPr>
          <w:b/>
          <w:i/>
        </w:rPr>
        <w:t>Таманьнефтегаз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537646" w:rsidRPr="00537646">
        <w:t>2318044395</w:t>
      </w:r>
      <w:r w:rsidR="006B6737">
        <w:t xml:space="preserve">), юридический адрес: </w:t>
      </w:r>
      <w:r w:rsidR="007606DF" w:rsidRPr="007606DF">
        <w:t>353535, Краснода</w:t>
      </w:r>
      <w:r w:rsidR="007606DF" w:rsidRPr="007606DF">
        <w:t>р</w:t>
      </w:r>
      <w:r w:rsidR="007606DF" w:rsidRPr="007606DF">
        <w:t>ский край, Темрюкский район, пос</w:t>
      </w:r>
      <w:proofErr w:type="gramStart"/>
      <w:r w:rsidR="007606DF" w:rsidRPr="007606DF">
        <w:t>.В</w:t>
      </w:r>
      <w:proofErr w:type="gramEnd"/>
      <w:r w:rsidR="007606DF" w:rsidRPr="007606DF">
        <w:t>олна, ул.Таманская, д.8</w:t>
      </w:r>
      <w:r w:rsidR="00FA73D8">
        <w:t>,</w:t>
      </w:r>
      <w:r w:rsidR="00344916">
        <w:t xml:space="preserve"> </w:t>
      </w:r>
      <w:r w:rsidR="006B6737" w:rsidRPr="00E40675">
        <w:t>о применении мер дисци</w:t>
      </w:r>
      <w:r w:rsidR="006B6737" w:rsidRPr="00E40675">
        <w:t>п</w:t>
      </w:r>
      <w:r w:rsidR="006B6737" w:rsidRPr="00E40675">
        <w:t>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7606DF" w:rsidP="001714E0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7753F0">
        <w:t xml:space="preserve">В ходе проведения плановой проверки в отношении </w:t>
      </w:r>
      <w:r w:rsidRPr="00C16D37">
        <w:t>ЗАО «</w:t>
      </w:r>
      <w:proofErr w:type="spellStart"/>
      <w:r w:rsidRPr="00C16D37">
        <w:t>Таманьнефтегаз</w:t>
      </w:r>
      <w:proofErr w:type="spellEnd"/>
      <w:r w:rsidRPr="00C16D37">
        <w:t>»</w:t>
      </w:r>
      <w:r w:rsidRPr="007753F0">
        <w:t xml:space="preserve"> (акт №7-13/</w:t>
      </w:r>
      <w:r>
        <w:t>26</w:t>
      </w:r>
      <w:r w:rsidRPr="007753F0">
        <w:t xml:space="preserve"> от </w:t>
      </w:r>
      <w:r>
        <w:t>28</w:t>
      </w:r>
      <w:r w:rsidRPr="007753F0">
        <w:t xml:space="preserve">.02.2018 г.), было установлено </w:t>
      </w:r>
      <w:r>
        <w:t>не соответствие кадрового обеспечения масштабам деятельности предприятия, по договору страхования гражданской ответстве</w:t>
      </w:r>
      <w:r>
        <w:t>н</w:t>
      </w:r>
      <w:r>
        <w:t>ности размер страховой суммы не соответствует принятым в Союзе требований, ранее внесенный взнос в компенсационный фонд возмещения вреда РОР «Союз «СРО «РОСК» не соответствует масштабам деятельности предприятия.</w:t>
      </w:r>
      <w:proofErr w:type="gramEnd"/>
    </w:p>
    <w:p w:rsidR="007606DF" w:rsidRDefault="007606DF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 xml:space="preserve">обеспечивать возможность осуществления контроля за своей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762ED5" w:rsidRPr="00762ED5" w:rsidRDefault="003B79A7" w:rsidP="00762E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П.2.</w:t>
      </w:r>
      <w:r w:rsidR="00762E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нам закреплено, что </w:t>
      </w:r>
      <w:r w:rsidR="00762ED5" w:rsidRPr="00762ED5">
        <w:rPr>
          <w:rFonts w:ascii="Times New Roman" w:eastAsia="Times New Roman" w:hAnsi="Times New Roman"/>
          <w:sz w:val="24"/>
          <w:szCs w:val="28"/>
        </w:rPr>
        <w:t>т</w:t>
      </w:r>
      <w:r w:rsidR="00762ED5" w:rsidRPr="00762ED5">
        <w:rPr>
          <w:rFonts w:ascii="Times New Roman" w:hAnsi="Times New Roman"/>
          <w:sz w:val="24"/>
          <w:szCs w:val="28"/>
        </w:rPr>
        <w:t>ребования к членам РОР «Союз «СРО «РОСК», выполняющим строительство, реконструкцию, капитальный ремонт особо опасных, технически сложных, уникальных объектов и объектов использования атомной энергии дифференцируются с учетом их технической сложности и потенциальной опасности и соответствуют мин</w:t>
      </w:r>
      <w:r w:rsidR="00762ED5" w:rsidRPr="00762ED5">
        <w:rPr>
          <w:rFonts w:ascii="Times New Roman" w:hAnsi="Times New Roman"/>
          <w:sz w:val="24"/>
          <w:szCs w:val="28"/>
        </w:rPr>
        <w:t>и</w:t>
      </w:r>
      <w:r w:rsidR="00762ED5" w:rsidRPr="00762ED5">
        <w:rPr>
          <w:rFonts w:ascii="Times New Roman" w:hAnsi="Times New Roman"/>
          <w:sz w:val="24"/>
          <w:szCs w:val="28"/>
        </w:rPr>
        <w:t>мальным требованиям, установленным Правительством Российской Федерации для таких объектов.</w:t>
      </w:r>
      <w:proofErr w:type="gramEnd"/>
    </w:p>
    <w:p w:rsidR="00717EB7" w:rsidRDefault="00B660BA" w:rsidP="00762E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62ED5">
        <w:rPr>
          <w:rFonts w:ascii="Times New Roman" w:hAnsi="Times New Roman"/>
          <w:sz w:val="24"/>
        </w:rPr>
        <w:t>ЗАО «</w:t>
      </w:r>
      <w:proofErr w:type="spellStart"/>
      <w:r w:rsidR="00762ED5">
        <w:rPr>
          <w:rFonts w:ascii="Times New Roman" w:hAnsi="Times New Roman"/>
          <w:sz w:val="24"/>
        </w:rPr>
        <w:t>Таманьнефтегаз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>2.</w:t>
      </w:r>
      <w:r w:rsidR="00762ED5">
        <w:rPr>
          <w:rFonts w:ascii="Times New Roman" w:hAnsi="Times New Roman"/>
          <w:sz w:val="24"/>
        </w:rPr>
        <w:t>8</w:t>
      </w:r>
      <w:r w:rsidR="003B79A7">
        <w:rPr>
          <w:rFonts w:ascii="Times New Roman" w:hAnsi="Times New Roman"/>
          <w:sz w:val="24"/>
        </w:rPr>
        <w:t xml:space="preserve">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762ED5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762ED5" w:rsidRPr="00762ED5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857CE5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762ED5" w:rsidRPr="00762ED5">
        <w:rPr>
          <w:rFonts w:ascii="Times New Roman" w:hAnsi="Times New Roman"/>
          <w:sz w:val="24"/>
        </w:rPr>
        <w:t>предписание  об обязательном устран</w:t>
      </w:r>
      <w:r w:rsidR="00762ED5" w:rsidRPr="00762ED5">
        <w:rPr>
          <w:rFonts w:ascii="Times New Roman" w:hAnsi="Times New Roman"/>
          <w:sz w:val="24"/>
        </w:rPr>
        <w:t>е</w:t>
      </w:r>
      <w:r w:rsidR="00762ED5"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="00762ED5" w:rsidRPr="00762ED5">
        <w:rPr>
          <w:rFonts w:ascii="Times New Roman" w:hAnsi="Times New Roman"/>
          <w:sz w:val="24"/>
        </w:rPr>
        <w:t>у</w:t>
      </w:r>
      <w:r w:rsidR="00762ED5"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="00762ED5" w:rsidRPr="00762ED5">
        <w:rPr>
          <w:rFonts w:ascii="Times New Roman" w:hAnsi="Times New Roman"/>
          <w:sz w:val="24"/>
          <w:szCs w:val="28"/>
        </w:rPr>
        <w:t>зак</w:t>
      </w:r>
      <w:r w:rsidR="00762ED5" w:rsidRPr="00762ED5">
        <w:rPr>
          <w:rFonts w:ascii="Times New Roman" w:hAnsi="Times New Roman"/>
          <w:sz w:val="24"/>
          <w:szCs w:val="28"/>
        </w:rPr>
        <w:t>о</w:t>
      </w:r>
      <w:r w:rsidR="00762ED5"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="00762ED5" w:rsidRPr="00762ED5">
        <w:rPr>
          <w:rFonts w:ascii="Times New Roman" w:hAnsi="Times New Roman"/>
          <w:sz w:val="24"/>
          <w:szCs w:val="28"/>
        </w:rPr>
        <w:t>х</w:t>
      </w:r>
      <w:r w:rsidR="00762ED5"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="00762ED5" w:rsidRPr="00762ED5">
        <w:rPr>
          <w:rFonts w:ascii="Times New Roman" w:hAnsi="Times New Roman"/>
          <w:sz w:val="24"/>
          <w:szCs w:val="28"/>
        </w:rPr>
        <w:t>а</w:t>
      </w:r>
      <w:r w:rsidR="00762ED5"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762ED5"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="00762ED5"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00896" w:rsidRPr="009B042B" w:rsidRDefault="00B0089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62ED5" w:rsidRPr="00C16D37" w:rsidRDefault="00CE019E" w:rsidP="00762ED5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62ED5" w:rsidRPr="00F814EE">
        <w:t>П</w:t>
      </w:r>
      <w:r w:rsidR="00762ED5" w:rsidRPr="00C16D37">
        <w:rPr>
          <w:szCs w:val="26"/>
        </w:rPr>
        <w:t>рименить к ЗАО «</w:t>
      </w:r>
      <w:proofErr w:type="spellStart"/>
      <w:r w:rsidR="00762ED5" w:rsidRPr="00C16D37">
        <w:rPr>
          <w:szCs w:val="26"/>
        </w:rPr>
        <w:t>Таманьнефтегаз</w:t>
      </w:r>
      <w:proofErr w:type="spellEnd"/>
      <w:r w:rsidR="00762ED5" w:rsidRPr="00C16D37">
        <w:rPr>
          <w:szCs w:val="26"/>
        </w:rPr>
        <w:t>»</w:t>
      </w:r>
      <w:r w:rsidR="00762ED5" w:rsidRPr="00C16D37">
        <w:t xml:space="preserve"> меру дисциплинарного воздействия в виде</w:t>
      </w:r>
      <w:r w:rsidR="00762ED5" w:rsidRPr="00C16D37">
        <w:rPr>
          <w:szCs w:val="26"/>
        </w:rPr>
        <w:t xml:space="preserve"> вынесения </w:t>
      </w:r>
      <w:r w:rsidR="00762ED5" w:rsidRPr="00762ED5">
        <w:rPr>
          <w:b/>
          <w:i/>
          <w:szCs w:val="26"/>
        </w:rPr>
        <w:t xml:space="preserve">предписания </w:t>
      </w:r>
      <w:r w:rsidR="00762ED5" w:rsidRPr="00762ED5">
        <w:rPr>
          <w:b/>
          <w:i/>
        </w:rPr>
        <w:t>об устранении</w:t>
      </w:r>
      <w:r w:rsidR="00762ED5" w:rsidRPr="00C16D37">
        <w:t xml:space="preserve"> выявленных </w:t>
      </w:r>
      <w:r w:rsidR="00762ED5" w:rsidRPr="00762ED5">
        <w:rPr>
          <w:b/>
          <w:i/>
        </w:rPr>
        <w:t>нарушений в срок до 01.06.2018 г.</w:t>
      </w:r>
      <w:r w:rsidR="00762ED5" w:rsidRPr="00C16D37">
        <w:t xml:space="preserve"> за не соответствие кадрового обеспечения масштабам деятельности</w:t>
      </w:r>
      <w:r w:rsidR="00762ED5">
        <w:t>. По иным выявленным в ходе проведения плановой проверки нарушениям не применять мер дисциплинарного воздействия до получения разъяснений от органов государственной власти.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F926EF" w:rsidRDefault="00F926EF" w:rsidP="00F926E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926EF" w:rsidRDefault="00F926EF" w:rsidP="00F926E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926EF" w:rsidRDefault="00F926EF" w:rsidP="00F926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F6BDD"/>
    <w:rsid w:val="00211196"/>
    <w:rsid w:val="002475BD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3BB1"/>
    <w:rsid w:val="004C4C4F"/>
    <w:rsid w:val="004D5653"/>
    <w:rsid w:val="004D6664"/>
    <w:rsid w:val="004F55DC"/>
    <w:rsid w:val="00506B9A"/>
    <w:rsid w:val="00537646"/>
    <w:rsid w:val="00576C5C"/>
    <w:rsid w:val="00591ABC"/>
    <w:rsid w:val="005F32E8"/>
    <w:rsid w:val="00663F1B"/>
    <w:rsid w:val="006B6737"/>
    <w:rsid w:val="00717EB7"/>
    <w:rsid w:val="007606DF"/>
    <w:rsid w:val="00762ED5"/>
    <w:rsid w:val="007877DE"/>
    <w:rsid w:val="007C0BB1"/>
    <w:rsid w:val="007D6B1F"/>
    <w:rsid w:val="00805A28"/>
    <w:rsid w:val="00833BB3"/>
    <w:rsid w:val="00857CE5"/>
    <w:rsid w:val="00890A94"/>
    <w:rsid w:val="008A1C1D"/>
    <w:rsid w:val="008E323E"/>
    <w:rsid w:val="0095554F"/>
    <w:rsid w:val="00976B44"/>
    <w:rsid w:val="00982784"/>
    <w:rsid w:val="00A2186A"/>
    <w:rsid w:val="00A62339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926EF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35</cp:revision>
  <cp:lastPrinted>2017-12-13T07:38:00Z</cp:lastPrinted>
  <dcterms:created xsi:type="dcterms:W3CDTF">2017-08-23T15:21:00Z</dcterms:created>
  <dcterms:modified xsi:type="dcterms:W3CDTF">2018-03-15T05:57:00Z</dcterms:modified>
</cp:coreProperties>
</file>